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Look w:val="04A0"/>
      </w:tblPr>
      <w:tblGrid>
        <w:gridCol w:w="5353"/>
        <w:gridCol w:w="9923"/>
      </w:tblGrid>
      <w:tr w:rsidR="001C690E" w:rsidTr="001C690E">
        <w:tc>
          <w:tcPr>
            <w:tcW w:w="5353" w:type="dxa"/>
          </w:tcPr>
          <w:p w:rsidR="001C690E" w:rsidRDefault="001C690E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1C690E" w:rsidRDefault="0087736E" w:rsidP="0087736E">
            <w:pPr>
              <w:spacing w:after="0" w:line="240" w:lineRule="exact"/>
              <w:ind w:left="5562" w:right="-63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6E746A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690E" w:rsidRDefault="001C690E" w:rsidP="0087736E">
            <w:pPr>
              <w:spacing w:after="0" w:line="240" w:lineRule="exact"/>
              <w:ind w:left="5562" w:right="-63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90E" w:rsidRDefault="001C690E" w:rsidP="0087736E">
            <w:pPr>
              <w:tabs>
                <w:tab w:val="left" w:pos="3857"/>
                <w:tab w:val="left" w:pos="5137"/>
                <w:tab w:val="left" w:pos="5704"/>
              </w:tabs>
              <w:spacing w:after="0" w:line="240" w:lineRule="exact"/>
              <w:ind w:left="5562" w:right="-63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87736E"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690E" w:rsidRDefault="0087736E" w:rsidP="0087736E">
            <w:pPr>
              <w:tabs>
                <w:tab w:val="left" w:pos="3857"/>
                <w:tab w:val="left" w:pos="5137"/>
                <w:tab w:val="left" w:pos="5704"/>
              </w:tabs>
              <w:spacing w:after="0" w:line="240" w:lineRule="exact"/>
              <w:ind w:left="5562" w:right="-63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Ставрополя</w:t>
            </w:r>
          </w:p>
          <w:p w:rsidR="001C690E" w:rsidRDefault="0087736E" w:rsidP="0087736E">
            <w:pPr>
              <w:spacing w:after="0" w:line="240" w:lineRule="exact"/>
              <w:ind w:left="5562" w:right="-63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                     №</w:t>
            </w:r>
          </w:p>
          <w:p w:rsidR="001C690E" w:rsidRDefault="001C690E">
            <w:pPr>
              <w:spacing w:after="0" w:line="240" w:lineRule="auto"/>
              <w:ind w:righ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90E" w:rsidRDefault="001C690E" w:rsidP="001C690E">
      <w:pPr>
        <w:pStyle w:val="a3"/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МЕТОДИКА И КРИТЕРИИ</w:t>
      </w:r>
    </w:p>
    <w:p w:rsidR="001C690E" w:rsidRDefault="001C690E" w:rsidP="001C690E">
      <w:pPr>
        <w:pStyle w:val="a3"/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оценки эффективности подпрограммы «Развитие муниципальной службы в городе Ставрополе»</w:t>
      </w:r>
    </w:p>
    <w:p w:rsidR="001C690E" w:rsidRDefault="001C690E" w:rsidP="001C690E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1C690E" w:rsidRDefault="001C690E" w:rsidP="001C690E">
      <w:pPr>
        <w:pStyle w:val="a3"/>
        <w:spacing w:after="0" w:line="240" w:lineRule="auto"/>
        <w:ind w:right="-32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Критериями оценки эффективности подпрограммы «Развитие муниципальной службы в городе Ставрополе» (далее – Подпрограмма) являются:</w:t>
      </w:r>
    </w:p>
    <w:p w:rsidR="001C690E" w:rsidRDefault="001C690E" w:rsidP="001C69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7086"/>
        <w:gridCol w:w="991"/>
        <w:gridCol w:w="850"/>
        <w:gridCol w:w="709"/>
        <w:gridCol w:w="708"/>
        <w:gridCol w:w="709"/>
        <w:gridCol w:w="709"/>
        <w:gridCol w:w="709"/>
        <w:gridCol w:w="709"/>
        <w:gridCol w:w="1560"/>
      </w:tblGrid>
      <w:tr w:rsidR="001C690E" w:rsidTr="001C690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Default="001C69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Default="001C690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1C690E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1C690E" w:rsidRDefault="001C690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C690E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Pr="00F00797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9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C690E" w:rsidRPr="00F00797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9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Pr="00F00797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97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Pr="00F00797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97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Pr="00F00797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97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получения информации</w:t>
            </w:r>
          </w:p>
        </w:tc>
      </w:tr>
      <w:tr w:rsidR="001C690E" w:rsidTr="001C690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Default="001C6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Default="001C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должностей муниципальной службы, на которые сформирован кадровый резерв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Pr="00F00797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Pr="00F00797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9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Pr="00F00797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9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Pr="00F00797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9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аналитический расчет</w:t>
            </w:r>
          </w:p>
        </w:tc>
      </w:tr>
      <w:tr w:rsidR="001C690E" w:rsidTr="001C690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Default="001C6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Default="001C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включенных в кадровый резерв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Pr="00F00797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9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Pr="00F00797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9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Pr="00F00797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9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Pr="00F00797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9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аналитический расчет</w:t>
            </w:r>
          </w:p>
        </w:tc>
      </w:tr>
      <w:tr w:rsidR="001C690E" w:rsidTr="001C690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Default="001C6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Default="001C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должностей муниципальной службы, на которые сформирован муниципальный резерв управленческих кадров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Pr="00F00797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9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Pr="00F00797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9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Pr="00F00797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9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Pr="00F00797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9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аналитический расчет</w:t>
            </w:r>
          </w:p>
        </w:tc>
      </w:tr>
      <w:tr w:rsidR="001C690E" w:rsidTr="001C690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Default="001C6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Default="001C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включенных в муниципальный резерв управленческих кадров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Pr="00F00797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Pr="00F00797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Pr="00F00797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Pr="00F00797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аналитический расчет</w:t>
            </w:r>
          </w:p>
        </w:tc>
      </w:tr>
      <w:tr w:rsidR="001C690E" w:rsidTr="001C690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Default="001C6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Default="001C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прошедших аттестацию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Pr="00F00797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9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Pr="00F00797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9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Pr="00F00797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9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Pr="00F00797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9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аналитический расчет</w:t>
            </w:r>
          </w:p>
        </w:tc>
      </w:tr>
      <w:tr w:rsidR="001C690E" w:rsidTr="001C690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Default="001C6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Pr="001C690E" w:rsidRDefault="001C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90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1C690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служащих, получивших дополнительное профессиональное образование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Pr="001C690E" w:rsidRDefault="00F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Pr="001C690E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90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Pr="001C690E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90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Pr="001C690E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90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Pr="00F00797" w:rsidRDefault="00F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9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Pr="00F00797" w:rsidRDefault="00F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9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Pr="00F00797" w:rsidRDefault="00F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9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Pr="00F00797" w:rsidRDefault="00F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9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0E" w:rsidRPr="001C690E" w:rsidRDefault="001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90E">
              <w:rPr>
                <w:rFonts w:ascii="Times New Roman" w:hAnsi="Times New Roman" w:cs="Times New Roman"/>
                <w:sz w:val="20"/>
                <w:szCs w:val="20"/>
              </w:rPr>
              <w:t>аналитический расчет</w:t>
            </w:r>
          </w:p>
        </w:tc>
      </w:tr>
    </w:tbl>
    <w:p w:rsidR="001C690E" w:rsidRDefault="001C690E" w:rsidP="001C6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C690E" w:rsidRDefault="001C690E" w:rsidP="001C690E">
      <w:pPr>
        <w:spacing w:after="0" w:line="240" w:lineRule="auto"/>
        <w:ind w:right="-3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Методика оценки эффективности Подпрограммы:</w:t>
      </w:r>
    </w:p>
    <w:p w:rsidR="001C690E" w:rsidRDefault="001C690E" w:rsidP="001C690E">
      <w:pPr>
        <w:spacing w:after="0" w:line="240" w:lineRule="auto"/>
        <w:ind w:right="-3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если более 80 процентов мероприятий Подпрограммы признаны исполненными, то реализация Подпрограммы считается эффективной;</w:t>
      </w:r>
    </w:p>
    <w:p w:rsidR="001C690E" w:rsidRDefault="001C690E" w:rsidP="001C690E">
      <w:pPr>
        <w:spacing w:after="0" w:line="240" w:lineRule="auto"/>
        <w:ind w:right="-3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если от 50 процентов до 80 процентов (включительно) мероприятий Подпрограммы признаны эффективными, то реализация Подпрограммы считается недостаточно эффективной;</w:t>
      </w:r>
    </w:p>
    <w:p w:rsidR="001C690E" w:rsidRDefault="001C690E" w:rsidP="001C690E">
      <w:pPr>
        <w:spacing w:after="0" w:line="240" w:lineRule="auto"/>
        <w:ind w:right="-32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если менее 50 процентов мероприятий Подпрограммы признаны эффективными, то реализация Подпрограммы считается неэффективной.</w:t>
      </w:r>
    </w:p>
    <w:p w:rsidR="009B11B4" w:rsidRPr="001C690E" w:rsidRDefault="009B11B4">
      <w:pPr>
        <w:rPr>
          <w:rFonts w:ascii="Times New Roman" w:hAnsi="Times New Roman" w:cs="Times New Roman"/>
        </w:rPr>
      </w:pPr>
    </w:p>
    <w:sectPr w:rsidR="009B11B4" w:rsidRPr="001C690E" w:rsidSect="001C690E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690E"/>
    <w:rsid w:val="001C690E"/>
    <w:rsid w:val="005D7864"/>
    <w:rsid w:val="006E746A"/>
    <w:rsid w:val="0087736E"/>
    <w:rsid w:val="009B11B4"/>
    <w:rsid w:val="009D5E9F"/>
    <w:rsid w:val="00A32741"/>
    <w:rsid w:val="00AB71B0"/>
    <w:rsid w:val="00DE596A"/>
    <w:rsid w:val="00F0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C690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C690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Company>Администрация городв Ставрополя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IV.Sharabokova</dc:creator>
  <cp:lastModifiedBy>IV.Sharabokova</cp:lastModifiedBy>
  <cp:revision>2</cp:revision>
  <dcterms:created xsi:type="dcterms:W3CDTF">2019-09-19T13:51:00Z</dcterms:created>
  <dcterms:modified xsi:type="dcterms:W3CDTF">2019-09-19T13:51:00Z</dcterms:modified>
</cp:coreProperties>
</file>